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DBE" w:rsidRPr="009149E6" w:rsidRDefault="00C17422" w:rsidP="001E6FDA">
      <w:pPr>
        <w:widowControl w:val="0"/>
        <w:overflowPunct w:val="0"/>
        <w:autoSpaceDE w:val="0"/>
        <w:autoSpaceDN w:val="0"/>
        <w:adjustRightInd w:val="0"/>
        <w:spacing w:after="0" w:line="245" w:lineRule="auto"/>
        <w:ind w:left="5760" w:right="20"/>
        <w:jc w:val="right"/>
        <w:rPr>
          <w:rFonts w:ascii="Times New Roman" w:hAnsi="Times New Roman" w:cs="Times New Roman"/>
          <w:sz w:val="24"/>
          <w:szCs w:val="24"/>
        </w:rPr>
      </w:pPr>
      <w:r w:rsidRPr="009149E6">
        <w:rPr>
          <w:rFonts w:ascii="Times New Roman" w:hAnsi="Times New Roman" w:cs="Times New Roman"/>
          <w:sz w:val="24"/>
          <w:szCs w:val="24"/>
        </w:rPr>
        <w:t>Приложение N 3 к Приказу Министерства связи и массовых коммуникаций Российской Федерации от 28.02.2011 N 21</w:t>
      </w:r>
    </w:p>
    <w:p w:rsidR="00B07DBE" w:rsidRPr="009149E6" w:rsidRDefault="00B07DBE" w:rsidP="001E6FDA">
      <w:pPr>
        <w:widowControl w:val="0"/>
        <w:autoSpaceDE w:val="0"/>
        <w:autoSpaceDN w:val="0"/>
        <w:adjustRightInd w:val="0"/>
        <w:spacing w:after="0" w:line="191" w:lineRule="exact"/>
        <w:rPr>
          <w:rFonts w:ascii="Times New Roman" w:hAnsi="Times New Roman" w:cs="Times New Roman"/>
          <w:sz w:val="28"/>
          <w:szCs w:val="28"/>
        </w:rPr>
      </w:pPr>
    </w:p>
    <w:p w:rsidR="00B07DBE" w:rsidRPr="009149E6" w:rsidRDefault="00C17422" w:rsidP="009149E6">
      <w:pPr>
        <w:widowControl w:val="0"/>
        <w:autoSpaceDE w:val="0"/>
        <w:autoSpaceDN w:val="0"/>
        <w:adjustRightInd w:val="0"/>
        <w:spacing w:after="0" w:line="240" w:lineRule="auto"/>
        <w:ind w:left="600"/>
        <w:jc w:val="center"/>
        <w:rPr>
          <w:rFonts w:ascii="Times New Roman" w:hAnsi="Times New Roman" w:cs="Times New Roman"/>
          <w:sz w:val="28"/>
          <w:szCs w:val="28"/>
        </w:rPr>
      </w:pPr>
      <w:r w:rsidRPr="009149E6">
        <w:rPr>
          <w:rFonts w:ascii="Times New Roman" w:hAnsi="Times New Roman" w:cs="Times New Roman"/>
          <w:b/>
          <w:bCs/>
          <w:sz w:val="28"/>
          <w:szCs w:val="28"/>
        </w:rPr>
        <w:t>Информация об условиях, на которых осуществляется оказание регулируемых услуг субъектов</w:t>
      </w:r>
      <w:r w:rsidR="009149E6" w:rsidRPr="009149E6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9149E6">
        <w:rPr>
          <w:rFonts w:ascii="Times New Roman" w:hAnsi="Times New Roman" w:cs="Times New Roman"/>
          <w:b/>
          <w:bCs/>
          <w:sz w:val="28"/>
          <w:szCs w:val="28"/>
        </w:rPr>
        <w:t>естественных монополий, и (или) об условиях договоров о присоединении к инфраструктуре субъектов естественных монополий</w:t>
      </w:r>
    </w:p>
    <w:p w:rsidR="00B07DBE" w:rsidRPr="009149E6" w:rsidRDefault="00B07DBE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103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1"/>
        <w:gridCol w:w="3273"/>
        <w:gridCol w:w="6269"/>
        <w:gridCol w:w="34"/>
      </w:tblGrid>
      <w:tr w:rsidR="00B07DBE" w:rsidRPr="009149E6" w:rsidTr="001E6FDA">
        <w:trPr>
          <w:trHeight w:val="221"/>
        </w:trPr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9149E6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9149E6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9149E6" w:rsidRDefault="001E6FDA" w:rsidP="009149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D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C17422" w:rsidRPr="00914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Таблица №2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9149E6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DBE" w:rsidRPr="00A275F7" w:rsidTr="001E6FDA">
        <w:trPr>
          <w:trHeight w:val="236"/>
        </w:trPr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5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1E6FDA" w:rsidRDefault="00C17422" w:rsidP="001E6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Существенные условия договоров об оказании услуг электросвязи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41"/>
        </w:trPr>
        <w:tc>
          <w:tcPr>
            <w:tcW w:w="403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68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Наименование услуг электросвязи</w:t>
            </w:r>
          </w:p>
        </w:tc>
        <w:tc>
          <w:tcPr>
            <w:tcW w:w="6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Существенные условия договоров об оказании услуг электросвязи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Tr="001E6FDA">
        <w:trPr>
          <w:trHeight w:val="212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175" w:lineRule="exact"/>
              <w:ind w:right="20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E6FD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175" w:lineRule="exact"/>
              <w:ind w:left="1380"/>
              <w:rPr>
                <w:rFonts w:ascii="Times New Roman" w:hAnsi="Times New Roman" w:cs="Times New Roman"/>
                <w:sz w:val="18"/>
                <w:szCs w:val="18"/>
              </w:rPr>
            </w:pPr>
            <w:r w:rsidRPr="001E6FD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175" w:lineRule="exact"/>
              <w:ind w:left="2680"/>
              <w:rPr>
                <w:rFonts w:ascii="Times New Roman" w:hAnsi="Times New Roman" w:cs="Times New Roman"/>
                <w:sz w:val="18"/>
                <w:szCs w:val="18"/>
              </w:rPr>
            </w:pPr>
            <w:r w:rsidRPr="001E6FD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13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Default="00E005EF" w:rsidP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Услуги связи по передаче данных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 w:rsidP="001E6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а) используемые абонентские интерфейсы и протоколы передачи</w:t>
            </w:r>
            <w:r w:rsidR="001E6FDA" w:rsidRPr="001E6FDA">
              <w:rPr>
                <w:rFonts w:ascii="Arial" w:hAnsi="Arial" w:cs="Arial"/>
              </w:rPr>
              <w:t xml:space="preserve">  данных;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Tr="00E005EF">
        <w:trPr>
          <w:trHeight w:val="81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 w:rsidP="001E6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39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 w:rsidP="001E6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б) оказываемые услуги связи по передаче данных;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32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в) система оплаты услуг связи по передаче данных;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4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1E6FDA" w:rsidRDefault="0079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</w:rPr>
              <w:t>г) по</w:t>
            </w:r>
            <w:r w:rsidR="00C17422" w:rsidRPr="001E6FDA">
              <w:rPr>
                <w:rFonts w:ascii="Arial" w:hAnsi="Arial" w:cs="Arial"/>
              </w:rPr>
              <w:t>рядок, сроки и форма расчетов.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13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 w:rsidP="00795D64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 xml:space="preserve">а) состав оказываемых </w:t>
            </w:r>
            <w:r w:rsidR="00795D64" w:rsidRPr="001E6FDA">
              <w:rPr>
                <w:rFonts w:ascii="Arial" w:hAnsi="Arial" w:cs="Arial"/>
              </w:rPr>
              <w:t>телепатических</w:t>
            </w:r>
            <w:r w:rsidR="00795D64" w:rsidRPr="00795D64">
              <w:rPr>
                <w:rFonts w:ascii="Arial" w:hAnsi="Arial" w:cs="Arial"/>
              </w:rPr>
              <w:t xml:space="preserve"> </w:t>
            </w:r>
            <w:r w:rsidRPr="001E6FDA">
              <w:rPr>
                <w:rFonts w:ascii="Arial" w:hAnsi="Arial" w:cs="Arial"/>
              </w:rPr>
              <w:t xml:space="preserve"> услуг связи;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Tr="001E6FDA">
        <w:trPr>
          <w:trHeight w:val="236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б) используемые абонентские интерфейсы;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39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79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Телепатические</w:t>
            </w:r>
            <w:r w:rsidR="00C17422" w:rsidRPr="001E6FDA">
              <w:rPr>
                <w:rFonts w:ascii="Arial" w:hAnsi="Arial" w:cs="Arial"/>
              </w:rPr>
              <w:t xml:space="preserve"> услуги связи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 xml:space="preserve">в) тарифы и (или) тарифные планы для оплаты </w:t>
            </w:r>
            <w:r w:rsidR="00795D64" w:rsidRPr="001E6FDA">
              <w:rPr>
                <w:rFonts w:ascii="Arial" w:hAnsi="Arial" w:cs="Arial"/>
              </w:rPr>
              <w:t>телепатических</w:t>
            </w:r>
            <w:r w:rsidRPr="001E6FDA">
              <w:rPr>
                <w:rFonts w:ascii="Arial" w:hAnsi="Arial" w:cs="Arial"/>
              </w:rPr>
              <w:t xml:space="preserve"> услуг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Tr="001E6FDA">
        <w:trPr>
          <w:trHeight w:val="232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связи;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4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 xml:space="preserve">г) </w:t>
            </w:r>
            <w:r w:rsidR="00795D64" w:rsidRPr="001E6FDA">
              <w:rPr>
                <w:rFonts w:ascii="Arial" w:hAnsi="Arial" w:cs="Arial"/>
              </w:rPr>
              <w:t>порядок</w:t>
            </w:r>
            <w:r w:rsidRPr="001E6FDA">
              <w:rPr>
                <w:rFonts w:ascii="Arial" w:hAnsi="Arial" w:cs="Arial"/>
              </w:rPr>
              <w:t>, срок и форма расчетов.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12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E6FDA" w:rsidRPr="001E6FDA" w:rsidRDefault="00C17422" w:rsidP="001E6FDA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Arial" w:hAnsi="Arial" w:cs="Arial"/>
              </w:rPr>
            </w:pPr>
            <w:r w:rsidRPr="001E6FDA">
              <w:rPr>
                <w:rFonts w:ascii="Arial" w:hAnsi="Arial" w:cs="Arial"/>
              </w:rPr>
              <w:t xml:space="preserve">Все условия, признаваемые существенными, в </w:t>
            </w:r>
          </w:p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177" w:lineRule="exact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соответствии с</w:t>
            </w:r>
            <w:r w:rsidR="00795D64">
              <w:rPr>
                <w:rFonts w:ascii="Arial" w:hAnsi="Arial" w:cs="Arial"/>
              </w:rPr>
              <w:t xml:space="preserve"> </w:t>
            </w:r>
            <w:r w:rsidR="001E6FDA" w:rsidRPr="001E6FDA">
              <w:rPr>
                <w:rFonts w:ascii="Arial" w:hAnsi="Arial" w:cs="Arial"/>
              </w:rPr>
              <w:t>гражданским</w:t>
            </w:r>
            <w:r w:rsidR="00795D64"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  <w:r w:rsidR="001E6FDA" w:rsidRPr="001E6FDA">
              <w:rPr>
                <w:rFonts w:ascii="Arial" w:hAnsi="Arial" w:cs="Arial"/>
              </w:rPr>
              <w:t>законодательством РФ ,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36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 w:rsidP="001E6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Постановлением Правительства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36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РФ от 15.04.2005 № 222 "Об утверждении правил оказания услуг</w:t>
            </w:r>
            <w:r w:rsidR="001E6FDA" w:rsidRPr="001E6FDA">
              <w:rPr>
                <w:rFonts w:ascii="Arial" w:hAnsi="Arial" w:cs="Arial"/>
              </w:rPr>
              <w:t xml:space="preserve">  телеграфной связи", Приказом Министерства 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45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Default="00A27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Услуги телеграфной связи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1E6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И</w:t>
            </w:r>
            <w:r w:rsidR="00C17422" w:rsidRPr="001E6FDA">
              <w:rPr>
                <w:rFonts w:ascii="Arial" w:hAnsi="Arial" w:cs="Arial"/>
              </w:rPr>
              <w:t>нформационных</w:t>
            </w:r>
            <w:r>
              <w:rPr>
                <w:rFonts w:ascii="Arial" w:hAnsi="Arial" w:cs="Arial"/>
                <w:lang w:val="en-US"/>
              </w:rPr>
              <w:t xml:space="preserve">  </w:t>
            </w:r>
            <w:r w:rsidRPr="001E6FDA">
              <w:rPr>
                <w:rFonts w:ascii="Arial" w:hAnsi="Arial" w:cs="Arial"/>
              </w:rPr>
              <w:t xml:space="preserve">технологий и связи 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28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от 11.09.2007 № 108 "Об утверждении требований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36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к оказанию услуг телеграфной связи в части приема, передачи,</w:t>
            </w:r>
            <w:r w:rsidR="001E6FDA" w:rsidRPr="001E6FDA">
              <w:rPr>
                <w:rFonts w:ascii="Arial" w:hAnsi="Arial" w:cs="Arial"/>
              </w:rPr>
              <w:t>обработки, хранения и доставки телеграмм".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36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5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0" w:lineRule="exac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07DBE" w:rsidRPr="00A275F7" w:rsidTr="001E6FDA">
        <w:trPr>
          <w:trHeight w:val="210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07DBE" w:rsidRPr="001E6FDA" w:rsidRDefault="00C17422" w:rsidP="001E6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i/>
              </w:rPr>
            </w:pPr>
            <w:r w:rsidRPr="001E6FDA">
              <w:rPr>
                <w:rFonts w:ascii="Arial" w:hAnsi="Arial" w:cs="Arial"/>
                <w:i/>
              </w:rPr>
              <w:t>а</w:t>
            </w:r>
            <w:r w:rsidRPr="001E6FDA">
              <w:rPr>
                <w:rFonts w:ascii="Arial" w:hAnsi="Arial" w:cs="Arial"/>
              </w:rPr>
              <w:t>) абонентский номер (дополнительный абонентский номер);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BE" w:rsidRPr="00A275F7" w:rsidRDefault="00B0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05EF" w:rsidRPr="00A275F7" w:rsidTr="001E6FDA">
        <w:trPr>
          <w:trHeight w:val="236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005EF" w:rsidRDefault="00E005EF" w:rsidP="00BD7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05EF" w:rsidRPr="001E6FDA" w:rsidRDefault="00E005EF" w:rsidP="00BD7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05EF" w:rsidRPr="001E6FDA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i/>
              </w:rPr>
            </w:pPr>
            <w:r w:rsidRPr="001E6FDA">
              <w:rPr>
                <w:rFonts w:ascii="Arial" w:hAnsi="Arial" w:cs="Arial"/>
                <w:i/>
              </w:rPr>
              <w:t>б) оказываемые услуги телефонной связи;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05EF" w:rsidRPr="00A275F7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05EF" w:rsidRPr="00A275F7" w:rsidTr="001E6FDA">
        <w:trPr>
          <w:trHeight w:val="236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005EF" w:rsidRPr="00A275F7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05EF" w:rsidRPr="001E6FDA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1E6FDA">
              <w:rPr>
                <w:rFonts w:ascii="Arial" w:hAnsi="Arial" w:cs="Arial"/>
              </w:rPr>
              <w:t>Услуги местной, внутризоновой связи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05EF" w:rsidRPr="001E6FDA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i/>
              </w:rPr>
            </w:pPr>
            <w:r w:rsidRPr="001E6FDA">
              <w:rPr>
                <w:rFonts w:ascii="Arial" w:hAnsi="Arial" w:cs="Arial"/>
                <w:i/>
              </w:rPr>
              <w:t>в) схема включения оборудования (для договора об оказании услуг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05EF" w:rsidRPr="00A275F7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05EF" w:rsidRPr="00A275F7" w:rsidTr="001E6FDA">
        <w:trPr>
          <w:trHeight w:val="236"/>
        </w:trPr>
        <w:tc>
          <w:tcPr>
            <w:tcW w:w="7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005EF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05EF" w:rsidRPr="001E6FDA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05EF" w:rsidRPr="001E6FDA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i/>
              </w:rPr>
            </w:pPr>
            <w:r w:rsidRPr="001E6FDA">
              <w:rPr>
                <w:rFonts w:ascii="Arial" w:hAnsi="Arial" w:cs="Arial"/>
                <w:i/>
              </w:rPr>
              <w:t>местной телефонной связи без использования средств коллективного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05EF" w:rsidRPr="00A275F7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05EF" w:rsidRPr="00A275F7" w:rsidTr="001E6FDA">
        <w:trPr>
          <w:trHeight w:val="236"/>
        </w:trPr>
        <w:tc>
          <w:tcPr>
            <w:tcW w:w="761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:rsidR="00E005EF" w:rsidRPr="00A275F7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273" w:type="dxa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005EF" w:rsidRPr="001E6FDA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005EF" w:rsidRPr="001E6FDA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i/>
              </w:rPr>
            </w:pPr>
            <w:r w:rsidRPr="001E6FDA">
              <w:rPr>
                <w:rFonts w:ascii="Arial" w:hAnsi="Arial" w:cs="Arial"/>
                <w:i/>
              </w:rPr>
              <w:t>доступа или дополнительного абонентского номера;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05EF" w:rsidRPr="00A275F7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05EF" w:rsidRPr="00A275F7" w:rsidTr="001E6FDA">
        <w:trPr>
          <w:trHeight w:val="232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005EF" w:rsidRPr="00A275F7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005EF" w:rsidRPr="001E6FDA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005EF" w:rsidRPr="001E6FDA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i/>
              </w:rPr>
            </w:pPr>
            <w:r w:rsidRPr="001E6FDA">
              <w:rPr>
                <w:rFonts w:ascii="Arial" w:hAnsi="Arial" w:cs="Arial"/>
                <w:i/>
              </w:rPr>
              <w:t>г) тарифный план для оплаты услуг телефонной связи;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05EF" w:rsidRPr="00A275F7" w:rsidRDefault="00E00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B07DBE" w:rsidRPr="00A275F7" w:rsidRDefault="00B07D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07DBE" w:rsidRPr="00A275F7" w:rsidSect="001E6FDA">
      <w:pgSz w:w="11900" w:h="16836"/>
      <w:pgMar w:top="1191" w:right="1191" w:bottom="1247" w:left="1247" w:header="720" w:footer="720" w:gutter="0"/>
      <w:cols w:space="720" w:equalWidth="0">
        <w:col w:w="9269"/>
      </w:cols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422"/>
    <w:rsid w:val="001E6FDA"/>
    <w:rsid w:val="00795D64"/>
    <w:rsid w:val="0084432A"/>
    <w:rsid w:val="009149E6"/>
    <w:rsid w:val="00A275F7"/>
    <w:rsid w:val="00B07DBE"/>
    <w:rsid w:val="00C17422"/>
    <w:rsid w:val="00E0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230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emurysina</dc:creator>
  <cp:keywords/>
  <dc:description/>
  <cp:lastModifiedBy>Мамонтова Валентина Викторовна</cp:lastModifiedBy>
  <cp:revision>4</cp:revision>
  <dcterms:created xsi:type="dcterms:W3CDTF">2016-12-09T07:57:00Z</dcterms:created>
  <dcterms:modified xsi:type="dcterms:W3CDTF">2016-12-13T09:32:00Z</dcterms:modified>
</cp:coreProperties>
</file>