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AEE" w:rsidRDefault="00F76AEE" w:rsidP="00F76AEE">
      <w:pPr>
        <w:spacing w:after="0" w:line="240" w:lineRule="auto"/>
        <w:ind w:firstLine="708"/>
        <w:jc w:val="both"/>
        <w:rPr>
          <w:bCs/>
          <w:color w:val="000000" w:themeColor="text1"/>
        </w:rPr>
      </w:pPr>
      <w:bookmarkStart w:id="0" w:name="sub_3004"/>
    </w:p>
    <w:p w:rsidR="00AD2593" w:rsidRPr="00AD2593" w:rsidRDefault="00AD2593" w:rsidP="00AD2593">
      <w:pPr>
        <w:spacing w:after="0" w:line="240" w:lineRule="auto"/>
        <w:ind w:left="13596" w:hanging="226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Приложение№3</w:t>
      </w:r>
    </w:p>
    <w:p w:rsidR="00AD2593" w:rsidRPr="00AD2593" w:rsidRDefault="00AD2593" w:rsidP="00AD2593">
      <w:pPr>
        <w:spacing w:after="0" w:line="240" w:lineRule="auto"/>
        <w:ind w:left="13596" w:hanging="226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D25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 Приказу Министерства связи</w:t>
      </w:r>
    </w:p>
    <w:p w:rsidR="00AD2593" w:rsidRPr="00AD2593" w:rsidRDefault="00AD2593" w:rsidP="00AD2593">
      <w:pPr>
        <w:spacing w:after="0" w:line="240" w:lineRule="auto"/>
        <w:ind w:left="13596" w:hanging="226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D25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 массовых коммуникаций  РФ</w:t>
      </w:r>
    </w:p>
    <w:p w:rsidR="00AD2593" w:rsidRPr="00AD2593" w:rsidRDefault="00AD2593" w:rsidP="00AD2593">
      <w:pPr>
        <w:spacing w:after="0" w:line="240" w:lineRule="auto"/>
        <w:ind w:left="13596" w:hanging="226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D25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от 28 февраля 2011г.№21</w:t>
      </w:r>
    </w:p>
    <w:p w:rsidR="00AD2593" w:rsidRPr="00AD2593" w:rsidRDefault="00AD2593" w:rsidP="00AD2593">
      <w:pPr>
        <w:spacing w:after="0" w:line="240" w:lineRule="auto"/>
        <w:ind w:left="4253" w:hanging="226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AD2593" w:rsidRPr="00AD2593" w:rsidRDefault="00AD2593" w:rsidP="00AD2593">
      <w:pPr>
        <w:spacing w:after="0" w:line="240" w:lineRule="auto"/>
        <w:ind w:left="4253" w:hanging="226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AD2593" w:rsidRPr="00AD2593" w:rsidRDefault="00AD2593" w:rsidP="00AD2593">
      <w:pPr>
        <w:spacing w:after="0" w:line="240" w:lineRule="auto"/>
        <w:ind w:left="2268" w:hanging="2268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D2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Раскрытие информации 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 условиях, на которых осуществляется оказание регулируемых услуг субъектов естественных монополий, и</w:t>
      </w:r>
      <w:r w:rsidR="00FF4AB3" w:rsidRPr="00FF4A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(или) об условиях договоров о присоединении к инфраструктуре субъектов естественных монополий</w:t>
      </w:r>
    </w:p>
    <w:p w:rsidR="00AD2593" w:rsidRPr="00AD2593" w:rsidRDefault="00AD2593" w:rsidP="00AD2593">
      <w:pPr>
        <w:spacing w:after="0" w:line="240" w:lineRule="auto"/>
        <w:ind w:left="4253" w:hanging="2268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F53EBD" w:rsidRDefault="00F53EBD" w:rsidP="00F76AEE">
      <w:pPr>
        <w:spacing w:after="0" w:line="240" w:lineRule="auto"/>
        <w:ind w:left="12744"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D2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Таблица № 4</w:t>
      </w:r>
    </w:p>
    <w:p w:rsidR="00AD2593" w:rsidRPr="00AD2593" w:rsidRDefault="00AD2593" w:rsidP="00F76AEE">
      <w:pPr>
        <w:spacing w:after="0" w:line="240" w:lineRule="auto"/>
        <w:ind w:left="12744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bookmarkEnd w:id="0"/>
    <w:p w:rsidR="00F53EBD" w:rsidRDefault="00F53EBD" w:rsidP="005D3495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259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Технические условия присоединения (выполняемые работы по сетям электросвязи</w:t>
      </w:r>
      <w:r w:rsidRPr="00AD259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AD2593" w:rsidRPr="00AD2593" w:rsidRDefault="00AD2593" w:rsidP="005D3495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229"/>
        <w:gridCol w:w="7088"/>
      </w:tblGrid>
      <w:tr w:rsidR="00F53EBD" w:rsidRPr="00AD2593" w:rsidTr="00F76AEE">
        <w:tc>
          <w:tcPr>
            <w:tcW w:w="70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F53EBD" w:rsidRPr="00AD2593" w:rsidRDefault="00F53EBD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53EBD" w:rsidRPr="00AD2593" w:rsidRDefault="00F53EBD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EBD" w:rsidRPr="00AD2593" w:rsidRDefault="00F53EBD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Выполняемые работы по сетям электросвязи</w:t>
            </w:r>
          </w:p>
        </w:tc>
      </w:tr>
      <w:tr w:rsidR="00F53EBD" w:rsidRPr="00AD2593" w:rsidTr="00F76AEE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53EBD" w:rsidRPr="00AD2593" w:rsidRDefault="00F53EBD" w:rsidP="00A1506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D" w:rsidRPr="00AD2593" w:rsidRDefault="00F53EBD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пропуска трафика по сетям </w:t>
            </w:r>
            <w:bookmarkStart w:id="1" w:name="_GoBack"/>
            <w:bookmarkEnd w:id="1"/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электросвязи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EBD" w:rsidRPr="00AD2593" w:rsidRDefault="00F53EBD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порядок принятия мер по обеспечению устойчивого функционирования сетей связи, в том числе в чрезвычайных ситуациях</w:t>
            </w:r>
          </w:p>
        </w:tc>
      </w:tr>
      <w:tr w:rsidR="00F53EBD" w:rsidRPr="00AD2593" w:rsidTr="00F76AE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D" w:rsidRPr="00AD2593" w:rsidRDefault="00F53EBD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D" w:rsidRPr="00AD2593" w:rsidRDefault="00F53EBD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EBD" w:rsidRPr="00AD2593" w:rsidRDefault="00F53EBD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6AEE" w:rsidRPr="00AD2593" w:rsidTr="00E14D97">
        <w:tc>
          <w:tcPr>
            <w:tcW w:w="1502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76AEE" w:rsidRPr="00AD2593" w:rsidRDefault="00F76AEE" w:rsidP="00F76AE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МЕСТНЫЙ УРОВЕНЬ ПРИСОЕДИНЕНИЯ</w:t>
            </w:r>
          </w:p>
        </w:tc>
      </w:tr>
      <w:tr w:rsidR="00A66CEC" w:rsidRPr="00EA5AF4" w:rsidTr="00220D4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Pr="0013025E" w:rsidRDefault="00A66CEC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2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Pr="005D3495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D3495">
              <w:rPr>
                <w:rFonts w:ascii="Times New Roman" w:hAnsi="Times New Roman" w:cs="Times New Roman"/>
                <w:sz w:val="24"/>
                <w:szCs w:val="24"/>
              </w:rPr>
              <w:t xml:space="preserve">ГУП С «СЕВТЕЛЕКОМ»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Оператор оказывают друг другу услуги по пропуску трафика между своими сетями связи.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CEC" w:rsidRPr="005D3495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чрезвычайных ситуациях управление сетями связи осуществляется в соответствии со статьями со статьями 65, 66 Федерального закона «О связи» от 07.07.2003 № 126-ФЗ.</w:t>
            </w:r>
          </w:p>
        </w:tc>
      </w:tr>
      <w:tr w:rsidR="00A66CEC" w:rsidRPr="00EA5AF4" w:rsidTr="00220D4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Pr="0013025E" w:rsidRDefault="00A66CEC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25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D3495">
              <w:rPr>
                <w:rFonts w:ascii="Times New Roman" w:hAnsi="Times New Roman" w:cs="Times New Roman"/>
                <w:sz w:val="24"/>
                <w:szCs w:val="24"/>
              </w:rPr>
              <w:t xml:space="preserve">ГУП С «СЕВТЕЛЕКОМ»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Оператор оказывают друг другу услуги по пропуску трафика между своими сетями связи. Маршрутизация трафика,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сигнального, осуществляется в соответствии:</w:t>
            </w:r>
          </w:p>
          <w:p w:rsidR="00A66CEC" w:rsidRPr="009D72F1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D72F1">
              <w:rPr>
                <w:rFonts w:ascii="Times New Roman" w:hAnsi="Times New Roman" w:cs="Times New Roman"/>
                <w:sz w:val="24"/>
                <w:szCs w:val="24"/>
              </w:rPr>
              <w:t>- с ПСД;</w:t>
            </w:r>
          </w:p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D72F1">
              <w:rPr>
                <w:rFonts w:ascii="Times New Roman" w:hAnsi="Times New Roman" w:cs="Times New Roman"/>
                <w:sz w:val="24"/>
                <w:szCs w:val="24"/>
              </w:rPr>
              <w:t xml:space="preserve">- с приказом </w:t>
            </w:r>
            <w:proofErr w:type="spellStart"/>
            <w:r w:rsidRPr="009D72F1">
              <w:rPr>
                <w:rFonts w:ascii="Times New Roman" w:hAnsi="Times New Roman" w:cs="Times New Roman"/>
                <w:sz w:val="24"/>
                <w:szCs w:val="24"/>
              </w:rPr>
              <w:t>Мини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нформсвязи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от08.08.2005 № 98 «Об утверждении требований к порядку пропуска трафика в телефонной сети связи общего пользования»;</w:t>
            </w:r>
          </w:p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 приказом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Россвязькомнадзора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18.03.2008 № 125 «Об утверждении административного регламента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Россвязькомнадзора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исполнению государственной функции по осуществлению государственного надзора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операторами связи требований к пропуску трафика и его маршрутизации»;</w:t>
            </w:r>
          </w:p>
          <w:p w:rsidR="00A66CEC" w:rsidRPr="009D72F1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другими нормативными документами отрасли «Связь».   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Устойчивое функционирование сетей связи обеспечивается топологией сети и схемой организации связи с использованием принципов резервирования при проектировании и построении сетей электросвязи, а также в соответствии с «Требованиями к организационно-техническому обеспечению устойчивого функционирования сети связи общего пользования, утверждённых приказом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Мининформсвязи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27.09.2007 № 113.</w:t>
            </w:r>
          </w:p>
        </w:tc>
      </w:tr>
      <w:tr w:rsidR="00A66CEC" w:rsidRPr="00EA5AF4" w:rsidTr="00220D4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Pr="0013025E" w:rsidRDefault="00A66CEC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Pr="005D3495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Формат нумерации, передаваемой в сигнальной информации присоединяемых сетей, должен соответствовать требованиям приказа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Мининформсвязи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17.11.2006 «Об утверждении и введении в действие Российской системы и плана нумерации» (с изменениями на 18 апреля 2014 года).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принятия мер в чрезвычайных ситуациях осуществляется в соответствии с «Положением о приоритетном использовании, а также приостановлении или ограничении использования любых сетей связи и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св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язи во время чрезвычайных ситуаций природного и техногенного характера», утверждённым постановлением Правительства РФ от 31.12.2004 № 895.</w:t>
            </w:r>
          </w:p>
        </w:tc>
      </w:tr>
      <w:tr w:rsidR="00A66CEC" w:rsidRPr="00EA5AF4" w:rsidTr="00220D4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Pr="00BA7A86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A7A86">
              <w:rPr>
                <w:rFonts w:ascii="Times New Roman" w:hAnsi="Times New Roman" w:cs="Times New Roman"/>
                <w:sz w:val="24"/>
                <w:szCs w:val="24"/>
              </w:rPr>
              <w:t xml:space="preserve">ГУП С «СЕВТЕЛЕКОМ» имеет право не оказывать услуги по пропуску трафика: </w:t>
            </w:r>
          </w:p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A7A86">
              <w:rPr>
                <w:rFonts w:ascii="Times New Roman" w:hAnsi="Times New Roman" w:cs="Times New Roman"/>
                <w:sz w:val="24"/>
                <w:szCs w:val="24"/>
              </w:rPr>
              <w:t xml:space="preserve">- в случае </w:t>
            </w:r>
            <w:proofErr w:type="spellStart"/>
            <w:r w:rsidRPr="00BA7A86">
              <w:rPr>
                <w:rFonts w:ascii="Times New Roman" w:hAnsi="Times New Roman" w:cs="Times New Roman"/>
                <w:sz w:val="24"/>
                <w:szCs w:val="24"/>
              </w:rPr>
              <w:t>непредоставления</w:t>
            </w:r>
            <w:proofErr w:type="spellEnd"/>
            <w:r w:rsidRPr="00BA7A86">
              <w:rPr>
                <w:rFonts w:ascii="Times New Roman" w:hAnsi="Times New Roman" w:cs="Times New Roman"/>
                <w:sz w:val="24"/>
                <w:szCs w:val="24"/>
              </w:rPr>
              <w:t xml:space="preserve">  Оператором сведений об оказании услуг связи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использованием номеров доступа;</w:t>
            </w:r>
          </w:p>
          <w:p w:rsidR="00A66CEC" w:rsidRPr="005922BC" w:rsidRDefault="00A66CEC" w:rsidP="00220D48">
            <w:pPr>
              <w:pStyle w:val="aa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если Оператор, эксплуатирующий цифровую сеть электросвязи, не обеспечивает трансляцию номера вызывающего абонента/пользователя (номер «А») и/или кодов идентификации на сеть ГУП С «СЕВТЕЛЕКОМ» (происходит подмена номера или кода идентификации или их закрытие). 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CEC" w:rsidRPr="00BA7A86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Оператор обязан незамедлительно информировать ГУП С «СЕВТЕЛЕКОМ» о превышении интенсивности нагрузки на пучках соединительных линий.</w:t>
            </w:r>
          </w:p>
        </w:tc>
      </w:tr>
      <w:tr w:rsidR="00A66CEC" w:rsidRPr="00EA5AF4" w:rsidTr="00220D4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Pr="00BA7A86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922BC">
              <w:rPr>
                <w:rFonts w:ascii="Times New Roman" w:hAnsi="Times New Roman" w:cs="Times New Roman"/>
                <w:sz w:val="24"/>
                <w:szCs w:val="24"/>
              </w:rPr>
              <w:t xml:space="preserve">За единицу измерения объёма пропуска трафика </w:t>
            </w:r>
            <w:proofErr w:type="gramStart"/>
            <w:r w:rsidRPr="005922BC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5922B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5922B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5922BC">
              <w:rPr>
                <w:rFonts w:ascii="Times New Roman" w:hAnsi="Times New Roman" w:cs="Times New Roman"/>
                <w:sz w:val="24"/>
                <w:szCs w:val="24"/>
              </w:rPr>
              <w:t xml:space="preserve"> сети/сеть Оператора принимается 1 сек.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CEC" w:rsidRPr="00BA7A86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целях обеспечения устойчивого функционирования сетей ГУП С «СЕВТЕЛЕКОМ» и Оператора в случаях систематического превышения средней нагрузки, указанной в технических параметрах точек присоединения настоящих условий присоединения,  ГУП С «СЕВТЕЛЕКОМ» направляет Оператору уведомление о необходимости увеличения силами и средствами Оператора объёма текущего присоединения с приложением дополнительного соглашения к заключённому договору о присоединении сетей электросвязи для его подписания.</w:t>
            </w:r>
            <w:proofErr w:type="gramEnd"/>
          </w:p>
        </w:tc>
      </w:tr>
      <w:tr w:rsidR="00A66CEC" w:rsidRPr="00EA5AF4" w:rsidTr="00220D4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Pr="005922B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Учёт соединения производится с 1 секунды установления соединения.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Действия Оператора в процессе взаимодействия сетей  ГУП С «СЕВТЕЛЕКОМ» и Оператора, не должны приводить к созданию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поиех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перегрузок на сетях связи, а также нарушать функционирование оборудования.</w:t>
            </w:r>
          </w:p>
        </w:tc>
      </w:tr>
      <w:tr w:rsidR="00A66CEC" w:rsidRPr="00EA5AF4" w:rsidTr="00220D48">
        <w:tc>
          <w:tcPr>
            <w:tcW w:w="1502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66CEC" w:rsidRDefault="00A66CEC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ЗОНОВЫЙ УРОВЕНЬ ПРИСОЕДИНЕНИЯ</w:t>
            </w:r>
          </w:p>
        </w:tc>
      </w:tr>
      <w:tr w:rsidR="00A66CEC" w:rsidRPr="00EA5AF4" w:rsidTr="00220D4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Pr="005D3495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D3495">
              <w:rPr>
                <w:rFonts w:ascii="Times New Roman" w:hAnsi="Times New Roman" w:cs="Times New Roman"/>
                <w:sz w:val="24"/>
                <w:szCs w:val="24"/>
              </w:rPr>
              <w:t xml:space="preserve">ГУП С «СЕВТЕЛЕКОМ»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Оператор оказывают друг другу услуги по пропуску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зонового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и/или внутризонового трафика между своими сетями связи.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CEC" w:rsidRPr="005D3495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чрезвычайных ситуациях управление сетями связи осуществляется в соответствии со статьями со статьями 65, 66 Федерального закона «О связи» от 07.07.2003 № 126-ФЗ.</w:t>
            </w:r>
          </w:p>
        </w:tc>
      </w:tr>
      <w:tr w:rsidR="00A66CEC" w:rsidRPr="00EA5AF4" w:rsidTr="00220D4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Pr="005D3495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Маршрутизация междугородного и международного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зонового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трафика через сеть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зоновой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связи </w:t>
            </w:r>
            <w:r w:rsidRPr="005D3495">
              <w:rPr>
                <w:rFonts w:ascii="Times New Roman" w:hAnsi="Times New Roman" w:cs="Times New Roman"/>
                <w:sz w:val="24"/>
                <w:szCs w:val="24"/>
              </w:rPr>
              <w:t>ГУП С «СЕВТЕЛЕКОМ»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предусматривает завершение междугородных/международных вызовов от сети междугородной и международной связи Оператора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через сеть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зоновой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связи </w:t>
            </w:r>
            <w:r w:rsidRPr="005D3495">
              <w:rPr>
                <w:rFonts w:ascii="Times New Roman" w:hAnsi="Times New Roman" w:cs="Times New Roman"/>
                <w:sz w:val="24"/>
                <w:szCs w:val="24"/>
              </w:rPr>
              <w:t>ГУП С «СЕВТЕЛЕКОМ»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сеть местной связи </w:t>
            </w:r>
            <w:r w:rsidRPr="005D3495">
              <w:rPr>
                <w:rFonts w:ascii="Times New Roman" w:hAnsi="Times New Roman" w:cs="Times New Roman"/>
                <w:sz w:val="24"/>
                <w:szCs w:val="24"/>
              </w:rPr>
              <w:t>ГУП С «СЕВТЕЛЕКОМ»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сети местной связи присоединённых операторов.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Устойчивое функционирование сетей связи обеспечивается топологией сети и схемой организации связи с использованием принципов резервирования при проектировании и построении сетей электросвязи, а также в соответствии с «Требованиями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организационно-техническому обеспечению устойчивого функционирования сети связи общего пользования, утверждённых приказом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Мининформсвязи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27.09.2007 № 113.</w:t>
            </w:r>
          </w:p>
        </w:tc>
      </w:tr>
      <w:tr w:rsidR="00A66CEC" w:rsidRPr="00EA5AF4" w:rsidTr="00220D4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Маршрутизация междугородного и международного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зонового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трафика через сеть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зоновой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связи  </w:t>
            </w:r>
            <w:r w:rsidRPr="005D3495">
              <w:rPr>
                <w:rFonts w:ascii="Times New Roman" w:hAnsi="Times New Roman" w:cs="Times New Roman"/>
                <w:sz w:val="24"/>
                <w:szCs w:val="24"/>
              </w:rPr>
              <w:t>ГУП С «СЕВТЕЛЕКОМ»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предусматривает инициирование междугородных/международных вызовов от сети </w:t>
            </w:r>
            <w:r w:rsidRPr="005D3495">
              <w:rPr>
                <w:rFonts w:ascii="Times New Roman" w:hAnsi="Times New Roman" w:cs="Times New Roman"/>
                <w:sz w:val="24"/>
                <w:szCs w:val="24"/>
              </w:rPr>
              <w:t>ГУП С «СЕВТЕЛЕКОМ»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сети присоединённых операторов на междугородную и международную сеть связи Оператора.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принятия мер в чрезвычайных ситуациях осуществляется в соответствии с «Положением о приоритетном использовании, а также приостановлении или ограничении использования любых сетей связи и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св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язи во время чрезвычайных ситуаций природного и техногенного характера», утверждённым постановлением Правительства РФ от 31.12.2004 № 895.</w:t>
            </w:r>
          </w:p>
        </w:tc>
      </w:tr>
      <w:tr w:rsidR="00A66CEC" w:rsidRPr="00EA5AF4" w:rsidTr="00220D4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Маршрутизация внутризонового трафика через сеть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зоновой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связи </w:t>
            </w:r>
            <w:r w:rsidRPr="005D3495">
              <w:rPr>
                <w:rFonts w:ascii="Times New Roman" w:hAnsi="Times New Roman" w:cs="Times New Roman"/>
                <w:sz w:val="24"/>
                <w:szCs w:val="24"/>
              </w:rPr>
              <w:t>ГУП С «СЕВТЕЛЕКОМ»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предусматривает завершение вызовов от сети операторов подвижной радиотелефонной связи через сеть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зоновой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связи </w:t>
            </w:r>
            <w:r w:rsidRPr="005D3495">
              <w:rPr>
                <w:rFonts w:ascii="Times New Roman" w:hAnsi="Times New Roman" w:cs="Times New Roman"/>
                <w:sz w:val="24"/>
                <w:szCs w:val="24"/>
              </w:rPr>
              <w:t>ГУП С «СЕВТЕЛЕКОМ»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местную сеть </w:t>
            </w:r>
            <w:r w:rsidRPr="005D3495">
              <w:rPr>
                <w:rFonts w:ascii="Times New Roman" w:hAnsi="Times New Roman" w:cs="Times New Roman"/>
                <w:sz w:val="24"/>
                <w:szCs w:val="24"/>
              </w:rPr>
              <w:t>ГУП С «СЕВТЕЛЕКОМ»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местные сети операторов.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Оператор обязан незамедлительно информировать ГУП С «СЕВТЕЛЕКОМ» о превышении интенсивности нагрузки на пучках соединительных линий.</w:t>
            </w:r>
          </w:p>
        </w:tc>
      </w:tr>
      <w:tr w:rsidR="00A66CEC" w:rsidRPr="00EA5AF4" w:rsidTr="00220D4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Маршрутизация внутризонового трафика через сеть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зоновой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связи </w:t>
            </w:r>
            <w:r w:rsidRPr="005D3495">
              <w:rPr>
                <w:rFonts w:ascii="Times New Roman" w:hAnsi="Times New Roman" w:cs="Times New Roman"/>
                <w:sz w:val="24"/>
                <w:szCs w:val="24"/>
              </w:rPr>
              <w:t>ГУП С «СЕВТЕЛЕКОМ»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предусматривает завершение вызовов на сети операторов подвижной радиотелефонной связи через сеть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зоновой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связи </w:t>
            </w:r>
            <w:r w:rsidRPr="005D3495">
              <w:rPr>
                <w:rFonts w:ascii="Times New Roman" w:hAnsi="Times New Roman" w:cs="Times New Roman"/>
                <w:sz w:val="24"/>
                <w:szCs w:val="24"/>
              </w:rPr>
              <w:t>ГУП С «СЕВТЕЛЕКОМ»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местной сети связи </w:t>
            </w:r>
            <w:r w:rsidRPr="005D3495">
              <w:rPr>
                <w:rFonts w:ascii="Times New Roman" w:hAnsi="Times New Roman" w:cs="Times New Roman"/>
                <w:sz w:val="24"/>
                <w:szCs w:val="24"/>
              </w:rPr>
              <w:t>ГУП С «СЕВТЕЛЕКОМ»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местных сетей связи присоединённых операторов.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целях обеспечения устойчивого функционирования сетей ГУП С «СЕВТЕЛЕКОМ» и Оператора в случаях систематического превышения средней нагрузки, указанной в технических параметрах точек присоединения настоящих условий присоединения,  ГУП С «СЕВТЕЛЕКОМ» направляет Оператору уведомление о необходимости увеличения силами и средствами Оператора объёма текущего присоединения с приложением дополнительного соглашения к заключённому договору о присоединении сетей электросвязи для его подписания.</w:t>
            </w:r>
            <w:proofErr w:type="gramEnd"/>
          </w:p>
        </w:tc>
      </w:tr>
      <w:tr w:rsidR="00A66CEC" w:rsidRPr="00EA5AF4" w:rsidTr="00220D4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Маршрутизация трафика,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сигнального, осуществляется в соответствии:</w:t>
            </w:r>
          </w:p>
          <w:p w:rsidR="00A66CEC" w:rsidRPr="009D72F1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D72F1">
              <w:rPr>
                <w:rFonts w:ascii="Times New Roman" w:hAnsi="Times New Roman" w:cs="Times New Roman"/>
                <w:sz w:val="24"/>
                <w:szCs w:val="24"/>
              </w:rPr>
              <w:t>- с ПСД;</w:t>
            </w:r>
          </w:p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D72F1">
              <w:rPr>
                <w:rFonts w:ascii="Times New Roman" w:hAnsi="Times New Roman" w:cs="Times New Roman"/>
                <w:sz w:val="24"/>
                <w:szCs w:val="24"/>
              </w:rPr>
              <w:t xml:space="preserve">- с приказом </w:t>
            </w:r>
            <w:proofErr w:type="spellStart"/>
            <w:r w:rsidRPr="009D72F1">
              <w:rPr>
                <w:rFonts w:ascii="Times New Roman" w:hAnsi="Times New Roman" w:cs="Times New Roman"/>
                <w:sz w:val="24"/>
                <w:szCs w:val="24"/>
              </w:rPr>
              <w:t>Мини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нформсвязи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от08.08.2005 № 98 «Об утверждении требований к порядку пропуска трафика в телефонной сети связи общего пользования»;</w:t>
            </w:r>
          </w:p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 приказом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Россвязькомнадзора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18.03.2008 № 125 «Об утверждении административного регламента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Россвязькомнадзора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исполнению государственной функции по осуществлению государственного надзора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операторами связи требований к пропуску трафика и его маршрутизации»;</w:t>
            </w:r>
          </w:p>
          <w:p w:rsidR="00A66CEC" w:rsidRPr="00D23400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2340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D23400">
              <w:rPr>
                <w:rFonts w:ascii="Times New Roman" w:hAnsi="Times New Roman" w:cs="Times New Roman"/>
                <w:sz w:val="24"/>
                <w:szCs w:val="24"/>
              </w:rPr>
              <w:t xml:space="preserve">Приказом </w:t>
            </w:r>
            <w:proofErr w:type="spellStart"/>
            <w:r w:rsidRPr="00D23400"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 w:rsidRPr="00D23400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28.10.2015 № 428 «Об утверждении требований к порядку пропуска трафика в сетях </w:t>
            </w:r>
            <w:r w:rsidRPr="00D234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фиксированной телефонной связи на территориях Республики Крым и города федерального значения Севастополя с учётом их социально-экономических особенностей».</w:t>
            </w:r>
          </w:p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другими нормативными документами отрасли «Связь».    </w:t>
            </w:r>
          </w:p>
        </w:tc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Действия Оператора в процессе взаимодействия сетей ГУП С «СЕВТЕЛЕКОМ» и Оператора не должны приводить к созданию помех и перегрузок на сетях связи, а также нарушать функционирование оборудования. </w:t>
            </w:r>
          </w:p>
        </w:tc>
      </w:tr>
      <w:tr w:rsidR="00A66CEC" w:rsidRPr="00EA5AF4" w:rsidTr="00220D4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Формат нумерации, передаваемой в сигнальной информации присоединяемых сетей, должен соответствовать требованиям приказа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Мининформсвязи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17.11.2006 «Об утверждении и введении в действие Российской системы и плана нумерации» (с изменениями на 18 апреля 2014 года).</w:t>
            </w:r>
          </w:p>
        </w:tc>
        <w:tc>
          <w:tcPr>
            <w:tcW w:w="7088" w:type="dxa"/>
            <w:vMerge/>
            <w:tcBorders>
              <w:left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CEC" w:rsidRPr="00EA5AF4" w:rsidTr="00220D4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Оператор сети подвижной радиотелефонной связи имеет право осуществлять пропуск трафика на сеть </w:t>
            </w:r>
            <w:r w:rsidRPr="005D3495">
              <w:rPr>
                <w:rFonts w:ascii="Times New Roman" w:hAnsi="Times New Roman" w:cs="Times New Roman"/>
                <w:sz w:val="24"/>
                <w:szCs w:val="24"/>
              </w:rPr>
              <w:t>ГУП С «СЕВТЕЛЕКОМ»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только с номеров диапазона нумерации, закреплённого в установленном нормативными правовыми актами порядке за сетью Оператора и определяемого в рамках договора о присоединении сетей электросвязи (далее – «Диапазон нумерации»). Диапазон нумерации Оператор включает в оферту о заключении договора о присоединении сетей электросвязи.</w:t>
            </w:r>
          </w:p>
        </w:tc>
        <w:tc>
          <w:tcPr>
            <w:tcW w:w="708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CEC" w:rsidRPr="00EA5AF4" w:rsidTr="00220D4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D3495">
              <w:rPr>
                <w:rFonts w:ascii="Times New Roman" w:hAnsi="Times New Roman" w:cs="Times New Roman"/>
                <w:sz w:val="24"/>
                <w:szCs w:val="24"/>
              </w:rPr>
              <w:t>ГУП С «СЕВТЕЛЕКОМ»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имеет право не оказывать услуги по пропуску трафика:</w:t>
            </w:r>
          </w:p>
          <w:p w:rsidR="00A66CEC" w:rsidRPr="000C6EC8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0C6EC8">
              <w:rPr>
                <w:rFonts w:ascii="Times New Roman" w:hAnsi="Times New Roman" w:cs="Times New Roman"/>
                <w:sz w:val="24"/>
                <w:szCs w:val="24"/>
              </w:rPr>
              <w:t>- если используется Диапазон нумерации, не предусмотренный договором о присоединении сетей электросвязи;</w:t>
            </w:r>
          </w:p>
          <w:p w:rsidR="00A66CEC" w:rsidRPr="000C6EC8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0C6EC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Оператор, эксплуатирующий цифровую сеть электросвязи, не обеспечивает трансляцию номера вызывающего абонента/пользователя (номер «А») и/или кодов идентификации на сеть </w:t>
            </w:r>
            <w:r w:rsidRPr="005D3495">
              <w:rPr>
                <w:rFonts w:ascii="Times New Roman" w:hAnsi="Times New Roman" w:cs="Times New Roman"/>
                <w:sz w:val="24"/>
                <w:szCs w:val="24"/>
              </w:rPr>
              <w:t>ГУП С «СЕВТЕЛЕКОМ»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(происходит подмена номера или кода идентификации или их закрытие).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 Оператора в процессе взаимодействия сетей ГУП С «СЕВТЕЛЕКОМ» и Оператора не должны приводить к созданию помех и перегрузок на сетях связи, а также нарушать функционирование оборудования.</w:t>
            </w:r>
          </w:p>
        </w:tc>
      </w:tr>
      <w:tr w:rsidR="00A66CEC" w:rsidRPr="00EA5AF4" w:rsidTr="00220D4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Pr="005D3495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единицу измерения объёма пропуска трафика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сеть Оператора принимается 1 сек.</w:t>
            </w:r>
          </w:p>
        </w:tc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 Оператора в процессе взаимодействия сетей ГУП С «СЕВТЕЛЕКОМ» и Оператора не должны приводить к созданию помех и перегрузок на сетях связи, а также нарушать функционирование оборудования.</w:t>
            </w:r>
          </w:p>
        </w:tc>
      </w:tr>
      <w:tr w:rsidR="00A66CEC" w:rsidRPr="00EA5AF4" w:rsidTr="00220D4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Учёт соединения производится с 1 секунды установления соединения.</w:t>
            </w:r>
          </w:p>
        </w:tc>
        <w:tc>
          <w:tcPr>
            <w:tcW w:w="708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66CEC" w:rsidRDefault="00A66CEC" w:rsidP="00220D4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6CEC" w:rsidRPr="00E6100A" w:rsidRDefault="00A66CEC" w:rsidP="00A66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66CEC" w:rsidRPr="00E00DBC" w:rsidRDefault="00A66C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A66CEC" w:rsidRPr="00E00DBC" w:rsidSect="00AD2593">
      <w:footerReference w:type="default" r:id="rId8"/>
      <w:pgSz w:w="16838" w:h="11906" w:orient="landscape"/>
      <w:pgMar w:top="567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F25" w:rsidRDefault="003E5F25" w:rsidP="00416EF2">
      <w:pPr>
        <w:spacing w:after="0" w:line="240" w:lineRule="auto"/>
      </w:pPr>
      <w:r>
        <w:separator/>
      </w:r>
    </w:p>
  </w:endnote>
  <w:endnote w:type="continuationSeparator" w:id="0">
    <w:p w:rsidR="003E5F25" w:rsidRDefault="003E5F25" w:rsidP="00416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21D" w:rsidRDefault="008B121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F25" w:rsidRDefault="003E5F25" w:rsidP="00416EF2">
      <w:pPr>
        <w:spacing w:after="0" w:line="240" w:lineRule="auto"/>
      </w:pPr>
      <w:r>
        <w:separator/>
      </w:r>
    </w:p>
  </w:footnote>
  <w:footnote w:type="continuationSeparator" w:id="0">
    <w:p w:rsidR="003E5F25" w:rsidRDefault="003E5F25" w:rsidP="00416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97A97"/>
    <w:multiLevelType w:val="hybridMultilevel"/>
    <w:tmpl w:val="08306048"/>
    <w:lvl w:ilvl="0" w:tplc="34561D1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DBC"/>
    <w:rsid w:val="00004DA3"/>
    <w:rsid w:val="000A36DC"/>
    <w:rsid w:val="000C6EC8"/>
    <w:rsid w:val="00106653"/>
    <w:rsid w:val="00124E82"/>
    <w:rsid w:val="0013025E"/>
    <w:rsid w:val="00195ABA"/>
    <w:rsid w:val="001A114E"/>
    <w:rsid w:val="001A2516"/>
    <w:rsid w:val="001E4929"/>
    <w:rsid w:val="002548CC"/>
    <w:rsid w:val="00317884"/>
    <w:rsid w:val="00353953"/>
    <w:rsid w:val="00371EFA"/>
    <w:rsid w:val="0037361A"/>
    <w:rsid w:val="003A433D"/>
    <w:rsid w:val="003D4788"/>
    <w:rsid w:val="003E5F25"/>
    <w:rsid w:val="00416EF2"/>
    <w:rsid w:val="00457DE7"/>
    <w:rsid w:val="00482022"/>
    <w:rsid w:val="004B236F"/>
    <w:rsid w:val="004B51FA"/>
    <w:rsid w:val="004F493D"/>
    <w:rsid w:val="00513228"/>
    <w:rsid w:val="00537BA7"/>
    <w:rsid w:val="00542BCE"/>
    <w:rsid w:val="0054405E"/>
    <w:rsid w:val="0056401A"/>
    <w:rsid w:val="005922BC"/>
    <w:rsid w:val="00596CBB"/>
    <w:rsid w:val="005D1FC5"/>
    <w:rsid w:val="005D3495"/>
    <w:rsid w:val="00640961"/>
    <w:rsid w:val="006C7172"/>
    <w:rsid w:val="00700973"/>
    <w:rsid w:val="00770CB3"/>
    <w:rsid w:val="00784D05"/>
    <w:rsid w:val="007A50C2"/>
    <w:rsid w:val="007A7A4D"/>
    <w:rsid w:val="008151F7"/>
    <w:rsid w:val="00830285"/>
    <w:rsid w:val="008501F9"/>
    <w:rsid w:val="008614F4"/>
    <w:rsid w:val="008B0D86"/>
    <w:rsid w:val="008B121D"/>
    <w:rsid w:val="008B5FC5"/>
    <w:rsid w:val="008E23AF"/>
    <w:rsid w:val="00911D77"/>
    <w:rsid w:val="00946B60"/>
    <w:rsid w:val="0096441F"/>
    <w:rsid w:val="00983523"/>
    <w:rsid w:val="009D72F1"/>
    <w:rsid w:val="00A12BC1"/>
    <w:rsid w:val="00A23040"/>
    <w:rsid w:val="00A66CEC"/>
    <w:rsid w:val="00A67971"/>
    <w:rsid w:val="00A86D1E"/>
    <w:rsid w:val="00AD2593"/>
    <w:rsid w:val="00B045B9"/>
    <w:rsid w:val="00B523E9"/>
    <w:rsid w:val="00B63E31"/>
    <w:rsid w:val="00B76A6B"/>
    <w:rsid w:val="00BA7A86"/>
    <w:rsid w:val="00BC6A2F"/>
    <w:rsid w:val="00BD021E"/>
    <w:rsid w:val="00C10CE4"/>
    <w:rsid w:val="00CE7275"/>
    <w:rsid w:val="00D1695D"/>
    <w:rsid w:val="00D23400"/>
    <w:rsid w:val="00D54CDF"/>
    <w:rsid w:val="00DB75ED"/>
    <w:rsid w:val="00DC3612"/>
    <w:rsid w:val="00E00DBC"/>
    <w:rsid w:val="00E05735"/>
    <w:rsid w:val="00E214D1"/>
    <w:rsid w:val="00E4035B"/>
    <w:rsid w:val="00E460C8"/>
    <w:rsid w:val="00EC7F3F"/>
    <w:rsid w:val="00F12727"/>
    <w:rsid w:val="00F53EBD"/>
    <w:rsid w:val="00F65499"/>
    <w:rsid w:val="00F76AEE"/>
    <w:rsid w:val="00F92EC5"/>
    <w:rsid w:val="00FB2D63"/>
    <w:rsid w:val="00FF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3028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6EF2"/>
  </w:style>
  <w:style w:type="paragraph" w:styleId="a6">
    <w:name w:val="footer"/>
    <w:basedOn w:val="a"/>
    <w:link w:val="a7"/>
    <w:uiPriority w:val="99"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EF2"/>
  </w:style>
  <w:style w:type="table" w:styleId="a8">
    <w:name w:val="Table Grid"/>
    <w:basedOn w:val="a1"/>
    <w:uiPriority w:val="59"/>
    <w:rsid w:val="004820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830285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302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8302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List Paragraph"/>
    <w:basedOn w:val="a"/>
    <w:uiPriority w:val="34"/>
    <w:qFormat/>
    <w:rsid w:val="000A36DC"/>
    <w:pPr>
      <w:ind w:left="720"/>
      <w:contextualSpacing/>
    </w:pPr>
  </w:style>
  <w:style w:type="character" w:customStyle="1" w:styleId="ac">
    <w:name w:val="Цветовое выделение"/>
    <w:uiPriority w:val="99"/>
    <w:rsid w:val="000A36DC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3028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6EF2"/>
  </w:style>
  <w:style w:type="paragraph" w:styleId="a6">
    <w:name w:val="footer"/>
    <w:basedOn w:val="a"/>
    <w:link w:val="a7"/>
    <w:uiPriority w:val="99"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EF2"/>
  </w:style>
  <w:style w:type="table" w:styleId="a8">
    <w:name w:val="Table Grid"/>
    <w:basedOn w:val="a1"/>
    <w:uiPriority w:val="59"/>
    <w:rsid w:val="004820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830285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302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8302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List Paragraph"/>
    <w:basedOn w:val="a"/>
    <w:uiPriority w:val="34"/>
    <w:qFormat/>
    <w:rsid w:val="000A36DC"/>
    <w:pPr>
      <w:ind w:left="720"/>
      <w:contextualSpacing/>
    </w:pPr>
  </w:style>
  <w:style w:type="character" w:customStyle="1" w:styleId="ac">
    <w:name w:val="Цветовое выделение"/>
    <w:uiPriority w:val="99"/>
    <w:rsid w:val="000A36DC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6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1459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ukrtelecom</Company>
  <LinksUpToDate>false</LinksUpToDate>
  <CharactersWithSpaces>9757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vpershina</dc:creator>
  <cp:lastModifiedBy>Гнатенко Светлана Александровна</cp:lastModifiedBy>
  <cp:revision>2</cp:revision>
  <cp:lastPrinted>2016-11-08T08:45:00Z</cp:lastPrinted>
  <dcterms:created xsi:type="dcterms:W3CDTF">2017-05-12T08:23:00Z</dcterms:created>
  <dcterms:modified xsi:type="dcterms:W3CDTF">2017-05-12T08:23:00Z</dcterms:modified>
</cp:coreProperties>
</file>