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C58" w:rsidRDefault="003E7C58" w:rsidP="003E7C58">
      <w:pPr>
        <w:ind w:left="9204" w:firstLine="708"/>
        <w:jc w:val="right"/>
      </w:pPr>
      <w:bookmarkStart w:id="0" w:name="sub_4002"/>
      <w:r>
        <w:t>Приложение № 4</w:t>
      </w:r>
    </w:p>
    <w:p w:rsidR="003E7C58" w:rsidRDefault="003E7C58" w:rsidP="003E7C58">
      <w:pPr>
        <w:ind w:left="10620" w:firstLine="708"/>
        <w:jc w:val="center"/>
      </w:pPr>
      <w:r>
        <w:t>к приказу Министерства связи</w:t>
      </w:r>
    </w:p>
    <w:p w:rsidR="003E7C58" w:rsidRDefault="003E7C58" w:rsidP="003E7C58">
      <w:pPr>
        <w:ind w:left="10620" w:firstLine="708"/>
        <w:jc w:val="center"/>
      </w:pPr>
      <w:r>
        <w:t xml:space="preserve"> и массовых коммуникаций РФ</w:t>
      </w:r>
    </w:p>
    <w:p w:rsidR="003E7C58" w:rsidRDefault="003E7C58" w:rsidP="003E7C58">
      <w:pPr>
        <w:ind w:left="9912" w:firstLine="708"/>
        <w:jc w:val="center"/>
      </w:pPr>
      <w:r>
        <w:t xml:space="preserve">          от 28 февраля 2011г. №21</w:t>
      </w:r>
    </w:p>
    <w:p w:rsidR="003E7C58" w:rsidRDefault="00D66E5F" w:rsidP="00BB2ED6">
      <w:pPr>
        <w:ind w:firstLine="698"/>
        <w:jc w:val="right"/>
        <w:rPr>
          <w:rStyle w:val="a3"/>
          <w:sz w:val="28"/>
          <w:szCs w:val="28"/>
        </w:rPr>
      </w:pPr>
      <w:r w:rsidRPr="00D66E5F">
        <w:rPr>
          <w:rStyle w:val="a3"/>
          <w:sz w:val="28"/>
          <w:szCs w:val="28"/>
        </w:rPr>
        <w:t>Информация о порядке выполнения технологических, технических и других мероприятий, связанных с присоединением к инфраструктуре субъектов естественных монополий( присоединение сетей электросвязи)</w:t>
      </w:r>
    </w:p>
    <w:p w:rsidR="00BB2ED6" w:rsidRPr="00585E2C" w:rsidRDefault="00BB2ED6" w:rsidP="00BB2ED6">
      <w:pPr>
        <w:ind w:firstLine="698"/>
        <w:jc w:val="right"/>
        <w:rPr>
          <w:b/>
          <w:sz w:val="28"/>
          <w:szCs w:val="28"/>
        </w:rPr>
      </w:pPr>
      <w:r w:rsidRPr="00585E2C">
        <w:rPr>
          <w:rStyle w:val="a3"/>
          <w:sz w:val="28"/>
          <w:szCs w:val="28"/>
        </w:rPr>
        <w:t>Таблица № 2</w:t>
      </w:r>
    </w:p>
    <w:bookmarkEnd w:id="0"/>
    <w:p w:rsidR="00BB2ED6" w:rsidRDefault="00BB2ED6" w:rsidP="003E7C58">
      <w:pPr>
        <w:pStyle w:val="1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66E5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Порядок осуществления монтажа и наладки средств связи, </w:t>
      </w:r>
      <w:bookmarkStart w:id="1" w:name="_GoBack"/>
      <w:bookmarkEnd w:id="1"/>
      <w:r w:rsidRPr="00D66E5F">
        <w:rPr>
          <w:rFonts w:ascii="Times New Roman" w:hAnsi="Times New Roman" w:cs="Times New Roman"/>
          <w:color w:val="000000" w:themeColor="text1"/>
          <w:sz w:val="24"/>
          <w:szCs w:val="24"/>
        </w:rPr>
        <w:t>образующих точку присоединения, и присоединения сетей электросвязи</w:t>
      </w:r>
      <w:bookmarkStart w:id="2" w:name="sub_4021"/>
    </w:p>
    <w:p w:rsidR="00D66E5F" w:rsidRPr="00D66E5F" w:rsidRDefault="00D66E5F" w:rsidP="00D66E5F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4961"/>
        <w:gridCol w:w="3828"/>
        <w:gridCol w:w="5103"/>
      </w:tblGrid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bookmarkEnd w:id="2"/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монтажа средств связи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Порядок осуществления наладки средств связи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Порядок присоединения сетей электросвязи</w:t>
            </w:r>
          </w:p>
        </w:tc>
      </w:tr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pStyle w:val="a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Получение согласованной проектно-сметной документации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22592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Заключение договора на оказание услуг с фирмой поставщиком оборудования.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ED6" w:rsidRPr="00D66E5F" w:rsidRDefault="00BB2ED6" w:rsidP="00BB2ED6">
            <w:pPr>
              <w:pStyle w:val="a4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Подписание договора на присоединение.</w:t>
            </w:r>
          </w:p>
        </w:tc>
      </w:tr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 xml:space="preserve">Выбор контрагентов на поставку оборудования и выполнение </w:t>
            </w:r>
          </w:p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 xml:space="preserve">строительно-монтажных работ в соответствии с процедурой </w:t>
            </w:r>
          </w:p>
          <w:p w:rsidR="00BB2ED6" w:rsidRPr="00D66E5F" w:rsidRDefault="00BB2ED6" w:rsidP="0022592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выбора контрагентов в ГУП С «СЕВТЕЛЕКОМ»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22592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Выполнение пуско -</w:t>
            </w:r>
            <w:r w:rsidR="00BB2ED6" w:rsidRPr="00D66E5F">
              <w:rPr>
                <w:rFonts w:eastAsiaTheme="minorEastAsia"/>
              </w:rPr>
              <w:t xml:space="preserve">сдаточных испытаний с </w:t>
            </w:r>
          </w:p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оформлением актов сдачи –приёмки выполненных работ</w:t>
            </w:r>
          </w:p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Реализация оператором связи ТУ на присоединение</w:t>
            </w:r>
          </w:p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 xml:space="preserve">Заключение договоров на поставку оборудования и выполнение </w:t>
            </w:r>
          </w:p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строительно-монтажных работ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 xml:space="preserve">Выполнение пуско-сдаточных испытаний с </w:t>
            </w:r>
          </w:p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 xml:space="preserve">оформлением актов сдачи </w:t>
            </w:r>
            <w:r w:rsidR="00225926" w:rsidRPr="00D66E5F">
              <w:rPr>
                <w:rFonts w:eastAsiaTheme="minorEastAsia"/>
              </w:rPr>
              <w:t>–</w:t>
            </w:r>
            <w:r w:rsidRPr="00D66E5F">
              <w:rPr>
                <w:rFonts w:eastAsiaTheme="minorEastAsia"/>
              </w:rPr>
              <w:t>при</w:t>
            </w:r>
            <w:r w:rsidR="00225926" w:rsidRPr="00D66E5F">
              <w:rPr>
                <w:rFonts w:eastAsiaTheme="minorEastAsia"/>
              </w:rPr>
              <w:t>ё</w:t>
            </w:r>
            <w:r w:rsidRPr="00D66E5F">
              <w:rPr>
                <w:rFonts w:eastAsiaTheme="minorEastAsia"/>
              </w:rPr>
              <w:t>мки</w:t>
            </w:r>
            <w:r w:rsidR="00225926" w:rsidRPr="00D66E5F">
              <w:rPr>
                <w:rFonts w:eastAsiaTheme="minorEastAsia"/>
              </w:rPr>
              <w:t xml:space="preserve"> </w:t>
            </w:r>
            <w:r w:rsidRPr="00D66E5F">
              <w:rPr>
                <w:rFonts w:eastAsiaTheme="minorEastAsia"/>
              </w:rPr>
              <w:t>выполненных работ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 xml:space="preserve">Реализация оператором связи ТУ на </w:t>
            </w:r>
          </w:p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присоединение</w:t>
            </w:r>
          </w:p>
          <w:p w:rsidR="00BB2ED6" w:rsidRPr="00D66E5F" w:rsidRDefault="00BB2ED6" w:rsidP="00BB2ED6">
            <w:pPr>
              <w:rPr>
                <w:rFonts w:eastAsiaTheme="minorEastAsia"/>
              </w:rPr>
            </w:pPr>
          </w:p>
        </w:tc>
      </w:tr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Поставка оборудования и выполнение строительно-монтажных в</w:t>
            </w:r>
            <w:r w:rsidR="00225926" w:rsidRPr="00D66E5F">
              <w:rPr>
                <w:rFonts w:eastAsiaTheme="minorEastAsia"/>
              </w:rPr>
              <w:t xml:space="preserve"> </w:t>
            </w:r>
            <w:r w:rsidRPr="00D66E5F">
              <w:rPr>
                <w:rFonts w:eastAsiaTheme="minorEastAsia"/>
              </w:rPr>
              <w:t>соответствии с проектной документации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Предоставление отч</w:t>
            </w:r>
            <w:r w:rsidR="00225926" w:rsidRPr="00D66E5F">
              <w:rPr>
                <w:rFonts w:eastAsiaTheme="minorEastAsia"/>
              </w:rPr>
              <w:t>ё</w:t>
            </w:r>
            <w:r w:rsidRPr="00D66E5F">
              <w:rPr>
                <w:rFonts w:eastAsiaTheme="minorEastAsia"/>
              </w:rPr>
              <w:t xml:space="preserve">та о проведении </w:t>
            </w:r>
          </w:p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тестирования точек присоединения</w:t>
            </w:r>
          </w:p>
          <w:p w:rsidR="00BB2ED6" w:rsidRPr="00D66E5F" w:rsidRDefault="00BB2ED6" w:rsidP="00BB2ED6">
            <w:pPr>
              <w:rPr>
                <w:rFonts w:eastAsiaTheme="minorEastAsia"/>
              </w:rPr>
            </w:pPr>
          </w:p>
        </w:tc>
      </w:tr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Оформление справок и актов при</w:t>
            </w:r>
            <w:r w:rsidR="00225926" w:rsidRPr="00D66E5F">
              <w:rPr>
                <w:rFonts w:eastAsiaTheme="minorEastAsia"/>
              </w:rPr>
              <w:t>ё</w:t>
            </w:r>
            <w:r w:rsidRPr="00D66E5F">
              <w:rPr>
                <w:rFonts w:eastAsiaTheme="minorEastAsia"/>
              </w:rPr>
              <w:t>мки выполненных работ</w:t>
            </w:r>
            <w:r w:rsidR="003E7C58" w:rsidRPr="00D66E5F">
              <w:rPr>
                <w:rFonts w:eastAsiaTheme="minorEastAsia"/>
              </w:rPr>
              <w:t xml:space="preserve"> </w:t>
            </w:r>
            <w:r w:rsidRPr="00D66E5F">
              <w:rPr>
                <w:rFonts w:eastAsiaTheme="minorEastAsia"/>
              </w:rPr>
              <w:t>(КС-2, КС-3)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 xml:space="preserve">Подписание актов об открытии точек </w:t>
            </w:r>
          </w:p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присоединения.</w:t>
            </w:r>
          </w:p>
        </w:tc>
      </w:tr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Оформление актов законченного строительством объекта (КС-11)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Открытие маршрутизации трафика.</w:t>
            </w:r>
          </w:p>
        </w:tc>
      </w:tr>
      <w:tr w:rsidR="00BB2ED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Оформление и подписание акта при</w:t>
            </w:r>
            <w:r w:rsidR="00225926" w:rsidRPr="00D66E5F">
              <w:rPr>
                <w:rFonts w:eastAsiaTheme="minorEastAsia"/>
              </w:rPr>
              <w:t>ё</w:t>
            </w:r>
            <w:r w:rsidRPr="00D66E5F">
              <w:rPr>
                <w:rFonts w:eastAsiaTheme="minorEastAsia"/>
              </w:rPr>
              <w:t xml:space="preserve">мки законченного строительством объекта </w:t>
            </w:r>
            <w:r w:rsidRPr="00D66E5F">
              <w:rPr>
                <w:rFonts w:eastAsiaTheme="minorEastAsia"/>
              </w:rPr>
              <w:lastRenderedPageBreak/>
              <w:t>при</w:t>
            </w:r>
            <w:r w:rsidR="00225926" w:rsidRPr="00D66E5F">
              <w:rPr>
                <w:rFonts w:eastAsiaTheme="minorEastAsia"/>
              </w:rPr>
              <w:t>ё</w:t>
            </w:r>
            <w:r w:rsidRPr="00D66E5F">
              <w:rPr>
                <w:rFonts w:eastAsiaTheme="minorEastAsia"/>
              </w:rPr>
              <w:t xml:space="preserve">мочной комиссией (получение </w:t>
            </w:r>
            <w:r w:rsidR="00225926" w:rsidRPr="00D66E5F">
              <w:rPr>
                <w:rFonts w:eastAsiaTheme="minorEastAsia"/>
              </w:rPr>
              <w:t xml:space="preserve">разрешения на </w:t>
            </w:r>
            <w:r w:rsidRPr="00D66E5F">
              <w:rPr>
                <w:rFonts w:eastAsiaTheme="minorEastAsia"/>
              </w:rPr>
              <w:t xml:space="preserve">эксплуатацию законченного строительством сооружения связи </w:t>
            </w:r>
            <w:r w:rsidR="003E7C58" w:rsidRPr="00D66E5F">
              <w:rPr>
                <w:rFonts w:eastAsiaTheme="minorEastAsia"/>
              </w:rPr>
              <w:t xml:space="preserve">в Управлении Роскомнадзора по </w:t>
            </w:r>
            <w:r w:rsidR="00225926" w:rsidRPr="00D66E5F">
              <w:rPr>
                <w:rFonts w:eastAsiaTheme="minorEastAsia"/>
              </w:rPr>
              <w:t>РК и городу Севастополю</w:t>
            </w:r>
            <w:r w:rsidRPr="00D66E5F">
              <w:rPr>
                <w:rFonts w:eastAsiaTheme="minorEastAsia"/>
              </w:rPr>
              <w:t xml:space="preserve">) 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2ED6" w:rsidRPr="00D66E5F" w:rsidRDefault="00BB2ED6" w:rsidP="00BB2ED6">
            <w:pPr>
              <w:rPr>
                <w:rFonts w:eastAsiaTheme="minorEastAsi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926" w:rsidRPr="00D66E5F" w:rsidRDefault="00225926" w:rsidP="0022592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Подписание актов о предоставлении услуг о предоставлении услуг по пропуску трафика.</w:t>
            </w:r>
          </w:p>
          <w:p w:rsidR="00BB2ED6" w:rsidRPr="00D66E5F" w:rsidRDefault="00BB2ED6" w:rsidP="00BB2ED6">
            <w:pPr>
              <w:rPr>
                <w:rFonts w:eastAsiaTheme="minorEastAsia"/>
              </w:rPr>
            </w:pPr>
          </w:p>
        </w:tc>
      </w:tr>
      <w:tr w:rsidR="00225926" w:rsidRPr="00D66E5F" w:rsidTr="00BB2ED6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26" w:rsidRPr="00D66E5F" w:rsidRDefault="00225926" w:rsidP="004F0E7D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66E5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26" w:rsidRPr="00D66E5F" w:rsidRDefault="00225926" w:rsidP="00BB2ED6">
            <w:pPr>
              <w:rPr>
                <w:rFonts w:eastAsiaTheme="minorEastAsia"/>
              </w:rPr>
            </w:pPr>
            <w:r w:rsidRPr="00D66E5F">
              <w:rPr>
                <w:rFonts w:eastAsiaTheme="minorEastAsia"/>
              </w:rPr>
              <w:t>Ввод основных средств в эксплуатацию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926" w:rsidRPr="00D66E5F" w:rsidRDefault="00225926" w:rsidP="00BB2ED6">
            <w:pPr>
              <w:rPr>
                <w:rFonts w:eastAsiaTheme="minorEastAsia"/>
              </w:rPr>
            </w:pP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25926" w:rsidRPr="00D66E5F" w:rsidRDefault="00225926" w:rsidP="00225926">
            <w:pPr>
              <w:rPr>
                <w:rFonts w:eastAsiaTheme="minorEastAsia"/>
              </w:rPr>
            </w:pPr>
          </w:p>
        </w:tc>
      </w:tr>
    </w:tbl>
    <w:p w:rsidR="003E7C58" w:rsidRPr="00D66E5F" w:rsidRDefault="003E7C58" w:rsidP="003E7C58"/>
    <w:p w:rsidR="003E7C58" w:rsidRPr="00D66E5F" w:rsidRDefault="003E7C58" w:rsidP="003E7C58"/>
    <w:p w:rsidR="00411226" w:rsidRPr="00D66E5F" w:rsidRDefault="00411226">
      <w:pPr>
        <w:rPr>
          <w:rFonts w:eastAsiaTheme="minorEastAsia"/>
        </w:rPr>
      </w:pPr>
    </w:p>
    <w:p w:rsidR="003E7C58" w:rsidRPr="00D66E5F" w:rsidRDefault="003E7C58"/>
    <w:sectPr w:rsidR="003E7C58" w:rsidRPr="00D66E5F" w:rsidSect="00D66E5F">
      <w:pgSz w:w="16838" w:h="11906" w:orient="landscape"/>
      <w:pgMar w:top="567" w:right="964" w:bottom="119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2ED6"/>
    <w:rsid w:val="00225926"/>
    <w:rsid w:val="003E7C58"/>
    <w:rsid w:val="00411226"/>
    <w:rsid w:val="00B368E8"/>
    <w:rsid w:val="00BB2ED6"/>
    <w:rsid w:val="00D66E5F"/>
    <w:rsid w:val="00F61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2E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2E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BB2ED6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B2ED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2E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B2ED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B2ED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3">
    <w:name w:val="Цветовое выделение"/>
    <w:uiPriority w:val="99"/>
    <w:rsid w:val="00BB2ED6"/>
    <w:rPr>
      <w:b/>
      <w:bCs/>
      <w:color w:val="26282F"/>
    </w:rPr>
  </w:style>
  <w:style w:type="paragraph" w:customStyle="1" w:styleId="a4">
    <w:name w:val="Нормальный (таблица)"/>
    <w:basedOn w:val="a"/>
    <w:next w:val="a"/>
    <w:uiPriority w:val="99"/>
    <w:rsid w:val="00BB2ED6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91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09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9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4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24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6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7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9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40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3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5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234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67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91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42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280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89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8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098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330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7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95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73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1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61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6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8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58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9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09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16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4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20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736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74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90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90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32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39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8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Ukrtelecom</Company>
  <LinksUpToDate>false</LinksUpToDate>
  <CharactersWithSpaces>2036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vivanov</dc:creator>
  <cp:keywords/>
  <dc:description/>
  <cp:lastModifiedBy>Мамонтова Валентина Викторовна</cp:lastModifiedBy>
  <cp:revision>3</cp:revision>
  <dcterms:created xsi:type="dcterms:W3CDTF">2016-12-09T05:52:00Z</dcterms:created>
  <dcterms:modified xsi:type="dcterms:W3CDTF">2016-12-12T12:56:00Z</dcterms:modified>
</cp:coreProperties>
</file>